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33" w14:textId="77777777" w:rsidR="000B6F88" w:rsidRPr="00EA4628" w:rsidRDefault="000B6F88" w:rsidP="000B6F88">
      <w:pPr>
        <w:spacing w:after="0" w:line="240" w:lineRule="auto"/>
        <w:jc w:val="right"/>
        <w:rPr>
          <w:rFonts w:ascii="Times New Roman" w:hAnsi="Times New Roman" w:cs="Times New Roman"/>
          <w:color w:val="000000" w:themeColor="text1"/>
          <w:sz w:val="24"/>
          <w:szCs w:val="24"/>
        </w:rPr>
      </w:pPr>
      <w:r w:rsidRPr="00EA4628">
        <w:rPr>
          <w:rFonts w:ascii="Times New Roman" w:hAnsi="Times New Roman" w:cs="Times New Roman"/>
          <w:color w:val="000000" w:themeColor="text1"/>
          <w:sz w:val="24"/>
          <w:szCs w:val="24"/>
        </w:rPr>
        <w:t xml:space="preserve">Приложение к извещению </w:t>
      </w:r>
    </w:p>
    <w:p w14:paraId="44F083B8" w14:textId="77777777" w:rsidR="000B6F88" w:rsidRPr="00EA4628" w:rsidRDefault="000B6F88" w:rsidP="00FF4005">
      <w:pPr>
        <w:spacing w:after="0" w:line="240" w:lineRule="auto"/>
        <w:jc w:val="center"/>
        <w:rPr>
          <w:rFonts w:ascii="Times New Roman" w:hAnsi="Times New Roman" w:cs="Times New Roman"/>
          <w:color w:val="000000" w:themeColor="text1"/>
          <w:sz w:val="24"/>
          <w:szCs w:val="24"/>
        </w:rPr>
      </w:pPr>
    </w:p>
    <w:p w14:paraId="5A198EE9" w14:textId="34FF65C8" w:rsidR="00F97D8F" w:rsidRPr="00EA4628" w:rsidRDefault="00F97D8F" w:rsidP="00FF4005">
      <w:pPr>
        <w:spacing w:after="0" w:line="240" w:lineRule="auto"/>
        <w:jc w:val="center"/>
        <w:rPr>
          <w:rFonts w:ascii="Times New Roman" w:hAnsi="Times New Roman" w:cs="Times New Roman"/>
          <w:color w:val="000000" w:themeColor="text1"/>
          <w:sz w:val="24"/>
          <w:szCs w:val="24"/>
        </w:rPr>
      </w:pPr>
      <w:r w:rsidRPr="00EA4628">
        <w:rPr>
          <w:rFonts w:ascii="Times New Roman" w:hAnsi="Times New Roman" w:cs="Times New Roman"/>
          <w:color w:val="000000" w:themeColor="text1"/>
          <w:sz w:val="24"/>
          <w:szCs w:val="24"/>
        </w:rPr>
        <w:t xml:space="preserve">Техническое задание </w:t>
      </w:r>
    </w:p>
    <w:p w14:paraId="639DB565" w14:textId="6318CDAE" w:rsidR="001755C7" w:rsidRPr="00EA4628" w:rsidRDefault="00F97D8F" w:rsidP="001755C7">
      <w:pPr>
        <w:spacing w:after="0" w:line="240" w:lineRule="auto"/>
        <w:jc w:val="center"/>
        <w:rPr>
          <w:rFonts w:ascii="Times New Roman" w:hAnsi="Times New Roman" w:cs="Times New Roman"/>
          <w:color w:val="000000" w:themeColor="text1"/>
          <w:sz w:val="24"/>
          <w:szCs w:val="24"/>
        </w:rPr>
      </w:pPr>
      <w:r w:rsidRPr="00EA4628">
        <w:rPr>
          <w:rFonts w:ascii="Times New Roman" w:hAnsi="Times New Roman" w:cs="Times New Roman"/>
          <w:color w:val="000000" w:themeColor="text1"/>
          <w:sz w:val="24"/>
          <w:szCs w:val="24"/>
        </w:rPr>
        <w:t>на</w:t>
      </w:r>
      <w:r w:rsidR="001755C7" w:rsidRPr="00EA4628">
        <w:rPr>
          <w:rFonts w:ascii="Times New Roman" w:hAnsi="Times New Roman" w:cs="Times New Roman"/>
          <w:color w:val="000000" w:themeColor="text1"/>
          <w:sz w:val="24"/>
          <w:szCs w:val="24"/>
        </w:rPr>
        <w:t xml:space="preserve"> приобретение </w:t>
      </w:r>
      <w:r w:rsidR="00C65146" w:rsidRPr="00EA4628">
        <w:rPr>
          <w:rFonts w:ascii="Times New Roman" w:hAnsi="Times New Roman" w:cs="Times New Roman"/>
          <w:color w:val="000000" w:themeColor="text1"/>
          <w:sz w:val="24"/>
          <w:szCs w:val="24"/>
        </w:rPr>
        <w:t xml:space="preserve">мобильной складной </w:t>
      </w:r>
      <w:r w:rsidR="001755C7" w:rsidRPr="00EA4628">
        <w:rPr>
          <w:rFonts w:ascii="Times New Roman" w:hAnsi="Times New Roman" w:cs="Times New Roman"/>
          <w:color w:val="000000" w:themeColor="text1"/>
          <w:sz w:val="24"/>
          <w:szCs w:val="24"/>
        </w:rPr>
        <w:t>мебели в рамках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7088B8DD" w14:textId="08BB1565" w:rsidR="00F97D8F" w:rsidRPr="00EA4628" w:rsidRDefault="00F97D8F" w:rsidP="00FF4005">
      <w:pPr>
        <w:spacing w:after="0" w:line="240" w:lineRule="auto"/>
        <w:jc w:val="center"/>
        <w:rPr>
          <w:rFonts w:ascii="Times New Roman" w:hAnsi="Times New Roman" w:cs="Times New Roman"/>
          <w:color w:val="000000" w:themeColor="text1"/>
          <w:sz w:val="24"/>
          <w:szCs w:val="24"/>
        </w:rPr>
      </w:pPr>
    </w:p>
    <w:p w14:paraId="4B7CCCDF" w14:textId="77777777" w:rsidR="001755C7" w:rsidRPr="00EA4628"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EA4628">
        <w:rPr>
          <w:rFonts w:ascii="Times New Roman" w:eastAsia="Calibri" w:hAnsi="Times New Roman" w:cs="Times New Roman"/>
          <w:bCs/>
          <w:color w:val="000000" w:themeColor="text1"/>
          <w:sz w:val="24"/>
          <w:szCs w:val="24"/>
        </w:rPr>
        <w:t>1. Общие требования к товару, требования к его качеству, потребительским свойствам:</w:t>
      </w:r>
    </w:p>
    <w:p w14:paraId="72291B5F" w14:textId="591C371E" w:rsidR="00BA5CD5" w:rsidRPr="00EA4628" w:rsidRDefault="0067666E" w:rsidP="00BA5CD5">
      <w:pPr>
        <w:pStyle w:val="Default"/>
        <w:ind w:firstLine="567"/>
        <w:jc w:val="both"/>
        <w:rPr>
          <w:color w:val="000000" w:themeColor="text1"/>
        </w:rPr>
      </w:pPr>
      <w:r w:rsidRPr="00EA4628">
        <w:rPr>
          <w:color w:val="000000" w:themeColor="text1"/>
        </w:rPr>
        <w:t xml:space="preserve">1.1. </w:t>
      </w:r>
      <w:r w:rsidR="00BA5CD5" w:rsidRPr="00EA4628">
        <w:rPr>
          <w:color w:val="000000" w:themeColor="text1"/>
        </w:rPr>
        <w:t xml:space="preserve">Материалы, из которых изготовлена продукция, должны соответствовать ГОСТ 16371-93 и отвечать требованиям санитарно-гигиеническим и противопожарным нормам, а также иметь соответствующие сертификаты если таковые предусмотрены законодательство РФ. </w:t>
      </w:r>
    </w:p>
    <w:p w14:paraId="1C41BEA6" w14:textId="1C9BA8CB" w:rsidR="00BA5CD5" w:rsidRPr="00EA4628" w:rsidRDefault="0067666E" w:rsidP="00BA5CD5">
      <w:pPr>
        <w:spacing w:after="0" w:line="240" w:lineRule="auto"/>
        <w:ind w:firstLine="567"/>
        <w:jc w:val="both"/>
        <w:rPr>
          <w:rFonts w:ascii="Times New Roman" w:hAnsi="Times New Roman" w:cs="Times New Roman"/>
          <w:color w:val="000000" w:themeColor="text1"/>
          <w:sz w:val="24"/>
          <w:szCs w:val="24"/>
        </w:rPr>
      </w:pPr>
      <w:r w:rsidRPr="00EA4628">
        <w:rPr>
          <w:rFonts w:ascii="Times New Roman" w:hAnsi="Times New Roman" w:cs="Times New Roman"/>
          <w:color w:val="000000" w:themeColor="text1"/>
          <w:sz w:val="24"/>
          <w:szCs w:val="24"/>
        </w:rPr>
        <w:t>1.</w:t>
      </w:r>
      <w:r w:rsidR="00B5607F" w:rsidRPr="00EA4628">
        <w:rPr>
          <w:rFonts w:ascii="Times New Roman" w:hAnsi="Times New Roman" w:cs="Times New Roman"/>
          <w:color w:val="000000" w:themeColor="text1"/>
          <w:sz w:val="24"/>
          <w:szCs w:val="24"/>
        </w:rPr>
        <w:t>2</w:t>
      </w:r>
      <w:r w:rsidRPr="00EA4628">
        <w:rPr>
          <w:rFonts w:ascii="Times New Roman" w:hAnsi="Times New Roman" w:cs="Times New Roman"/>
          <w:color w:val="000000" w:themeColor="text1"/>
          <w:sz w:val="24"/>
          <w:szCs w:val="24"/>
        </w:rPr>
        <w:t xml:space="preserve">. </w:t>
      </w:r>
      <w:r w:rsidRPr="00EA4628">
        <w:rPr>
          <w:rFonts w:ascii="Times New Roman" w:eastAsia="Calibri" w:hAnsi="Times New Roman" w:cs="Times New Roman"/>
          <w:bCs/>
          <w:color w:val="000000" w:themeColor="text1"/>
          <w:sz w:val="24"/>
          <w:szCs w:val="24"/>
        </w:rPr>
        <w:t>Поставляемый товар должен выпускаться серийно, быть новым, изготовленным не ранее 2019 г., не бывшим в эксплуатации, в том числе в демонстрационных залах или на выставках.</w:t>
      </w:r>
    </w:p>
    <w:p w14:paraId="5CDD5FC9" w14:textId="19A126FE" w:rsidR="001755C7" w:rsidRPr="00EA4628"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EA4628">
        <w:rPr>
          <w:rFonts w:ascii="Times New Roman" w:eastAsia="Calibri" w:hAnsi="Times New Roman" w:cs="Times New Roman"/>
          <w:bCs/>
          <w:color w:val="000000" w:themeColor="text1"/>
          <w:sz w:val="24"/>
          <w:szCs w:val="24"/>
        </w:rPr>
        <w:t>1.</w:t>
      </w:r>
      <w:r w:rsidR="00B5607F" w:rsidRPr="00EA4628">
        <w:rPr>
          <w:rFonts w:ascii="Times New Roman" w:eastAsia="Calibri" w:hAnsi="Times New Roman" w:cs="Times New Roman"/>
          <w:bCs/>
          <w:color w:val="000000" w:themeColor="text1"/>
          <w:sz w:val="24"/>
          <w:szCs w:val="24"/>
        </w:rPr>
        <w:t>3</w:t>
      </w:r>
      <w:r w:rsidRPr="00EA4628">
        <w:rPr>
          <w:rFonts w:ascii="Times New Roman" w:eastAsia="Calibri" w:hAnsi="Times New Roman" w:cs="Times New Roman"/>
          <w:bCs/>
          <w:color w:val="000000" w:themeColor="text1"/>
          <w:sz w:val="24"/>
          <w:szCs w:val="24"/>
        </w:rPr>
        <w:t xml:space="preserve">. </w:t>
      </w:r>
      <w:r w:rsidR="0067666E" w:rsidRPr="00EA4628">
        <w:rPr>
          <w:rFonts w:ascii="Times New Roman" w:hAnsi="Times New Roman" w:cs="Times New Roman"/>
          <w:color w:val="000000" w:themeColor="text1"/>
          <w:sz w:val="24"/>
          <w:szCs w:val="24"/>
        </w:rPr>
        <w:t>Возможна корректировка цветового оформления мебели в соответствии с потребностями заказчика.</w:t>
      </w:r>
    </w:p>
    <w:p w14:paraId="33B081A1" w14:textId="77777777" w:rsidR="001755C7" w:rsidRPr="00EA4628"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EA4628">
        <w:rPr>
          <w:rFonts w:ascii="Times New Roman" w:eastAsia="Calibri" w:hAnsi="Times New Roman" w:cs="Times New Roman"/>
          <w:bCs/>
          <w:color w:val="000000" w:themeColor="text1"/>
          <w:sz w:val="24"/>
          <w:szCs w:val="24"/>
        </w:rPr>
        <w:t>2. Место, срок и условия поставки определены в договоре поставки.</w:t>
      </w:r>
    </w:p>
    <w:p w14:paraId="1569CEA3" w14:textId="77777777" w:rsidR="001755C7" w:rsidRPr="00EA4628"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EA4628">
        <w:rPr>
          <w:rFonts w:ascii="Times New Roman" w:eastAsia="Calibri" w:hAnsi="Times New Roman" w:cs="Times New Roman"/>
          <w:bCs/>
          <w:color w:val="000000" w:themeColor="text1"/>
          <w:sz w:val="24"/>
          <w:szCs w:val="24"/>
        </w:rPr>
        <w:t>3. Требования к функциональным, техническим и качественным характеристикам товара: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1"/>
        <w:gridCol w:w="4516"/>
        <w:gridCol w:w="1181"/>
        <w:gridCol w:w="993"/>
      </w:tblGrid>
      <w:tr w:rsidR="0067666E" w:rsidRPr="00EA4628" w14:paraId="304B99F9" w14:textId="77777777" w:rsidTr="0067666E">
        <w:trPr>
          <w:trHeight w:val="630"/>
        </w:trPr>
        <w:tc>
          <w:tcPr>
            <w:tcW w:w="567" w:type="dxa"/>
            <w:shd w:val="clear" w:color="auto" w:fill="auto"/>
            <w:vAlign w:val="center"/>
            <w:hideMark/>
          </w:tcPr>
          <w:p w14:paraId="2DF0CF32" w14:textId="77777777" w:rsidR="001755C7" w:rsidRPr="00EA4628"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EA4628">
              <w:rPr>
                <w:rFonts w:ascii="Times New Roman" w:eastAsia="Times New Roman" w:hAnsi="Times New Roman" w:cs="Times New Roman"/>
                <w:b/>
                <w:bCs/>
                <w:color w:val="000000" w:themeColor="text1"/>
                <w:sz w:val="24"/>
                <w:szCs w:val="24"/>
              </w:rPr>
              <w:t>№ п/п</w:t>
            </w:r>
          </w:p>
        </w:tc>
        <w:tc>
          <w:tcPr>
            <w:tcW w:w="2241" w:type="dxa"/>
            <w:shd w:val="clear" w:color="auto" w:fill="auto"/>
            <w:vAlign w:val="center"/>
            <w:hideMark/>
          </w:tcPr>
          <w:p w14:paraId="0A497427" w14:textId="77777777" w:rsidR="001755C7" w:rsidRPr="00EA4628"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EA4628">
              <w:rPr>
                <w:rFonts w:ascii="Times New Roman" w:eastAsia="Times New Roman" w:hAnsi="Times New Roman" w:cs="Times New Roman"/>
                <w:b/>
                <w:bCs/>
                <w:color w:val="000000" w:themeColor="text1"/>
                <w:sz w:val="24"/>
                <w:szCs w:val="24"/>
              </w:rPr>
              <w:t>Наименование оборудования**</w:t>
            </w:r>
          </w:p>
        </w:tc>
        <w:tc>
          <w:tcPr>
            <w:tcW w:w="4516" w:type="dxa"/>
            <w:shd w:val="clear" w:color="auto" w:fill="auto"/>
            <w:vAlign w:val="center"/>
            <w:hideMark/>
          </w:tcPr>
          <w:p w14:paraId="3EF9BE7B" w14:textId="77777777" w:rsidR="001755C7" w:rsidRPr="00EA4628"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EA4628">
              <w:rPr>
                <w:rFonts w:ascii="Times New Roman" w:eastAsia="Times New Roman" w:hAnsi="Times New Roman" w:cs="Times New Roman"/>
                <w:b/>
                <w:bCs/>
                <w:color w:val="000000" w:themeColor="text1"/>
                <w:sz w:val="24"/>
                <w:szCs w:val="24"/>
              </w:rPr>
              <w:t>Примерные технические характеристики</w:t>
            </w:r>
          </w:p>
        </w:tc>
        <w:tc>
          <w:tcPr>
            <w:tcW w:w="1181" w:type="dxa"/>
            <w:shd w:val="clear" w:color="auto" w:fill="auto"/>
            <w:vAlign w:val="center"/>
            <w:hideMark/>
          </w:tcPr>
          <w:p w14:paraId="0E0D4503" w14:textId="77777777" w:rsidR="001755C7" w:rsidRPr="00EA4628"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EA4628">
              <w:rPr>
                <w:rFonts w:ascii="Times New Roman" w:eastAsia="Times New Roman" w:hAnsi="Times New Roman" w:cs="Times New Roman"/>
                <w:b/>
                <w:bCs/>
                <w:color w:val="000000" w:themeColor="text1"/>
                <w:sz w:val="24"/>
                <w:szCs w:val="24"/>
              </w:rPr>
              <w:t>Ед. изм.</w:t>
            </w:r>
          </w:p>
        </w:tc>
        <w:tc>
          <w:tcPr>
            <w:tcW w:w="993" w:type="dxa"/>
            <w:shd w:val="clear" w:color="auto" w:fill="auto"/>
            <w:noWrap/>
            <w:vAlign w:val="center"/>
            <w:hideMark/>
          </w:tcPr>
          <w:p w14:paraId="2E1D2CC7" w14:textId="77777777" w:rsidR="001755C7" w:rsidRPr="00EA4628"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EA4628">
              <w:rPr>
                <w:rFonts w:ascii="Times New Roman" w:eastAsia="Times New Roman" w:hAnsi="Times New Roman" w:cs="Times New Roman"/>
                <w:b/>
                <w:bCs/>
                <w:color w:val="000000" w:themeColor="text1"/>
                <w:sz w:val="24"/>
                <w:szCs w:val="24"/>
              </w:rPr>
              <w:t xml:space="preserve">Кол-во </w:t>
            </w:r>
          </w:p>
        </w:tc>
      </w:tr>
      <w:tr w:rsidR="0067666E" w:rsidRPr="00EA4628" w14:paraId="1FB0DDF2" w14:textId="77777777" w:rsidTr="0067666E">
        <w:trPr>
          <w:trHeight w:val="128"/>
        </w:trPr>
        <w:tc>
          <w:tcPr>
            <w:tcW w:w="567" w:type="dxa"/>
            <w:shd w:val="clear" w:color="auto" w:fill="auto"/>
            <w:vAlign w:val="center"/>
            <w:hideMark/>
          </w:tcPr>
          <w:p w14:paraId="5F5EAA77" w14:textId="2BF729D1" w:rsidR="001755C7" w:rsidRPr="00EA4628" w:rsidRDefault="001755C7" w:rsidP="00F27790">
            <w:pPr>
              <w:spacing w:after="0" w:line="240" w:lineRule="auto"/>
              <w:jc w:val="center"/>
              <w:rPr>
                <w:rFonts w:ascii="Times New Roman" w:eastAsia="Times New Roman" w:hAnsi="Times New Roman" w:cs="Times New Roman"/>
                <w:b/>
                <w:bCs/>
                <w:color w:val="000000" w:themeColor="text1"/>
                <w:sz w:val="24"/>
                <w:szCs w:val="24"/>
              </w:rPr>
            </w:pPr>
          </w:p>
        </w:tc>
        <w:tc>
          <w:tcPr>
            <w:tcW w:w="8931" w:type="dxa"/>
            <w:gridSpan w:val="4"/>
            <w:shd w:val="clear" w:color="auto" w:fill="auto"/>
            <w:vAlign w:val="center"/>
            <w:hideMark/>
          </w:tcPr>
          <w:p w14:paraId="4DBE7C3C" w14:textId="77777777" w:rsidR="001755C7" w:rsidRPr="00EA4628" w:rsidRDefault="001755C7" w:rsidP="00F27790">
            <w:pPr>
              <w:spacing w:after="0" w:line="240" w:lineRule="auto"/>
              <w:rPr>
                <w:rFonts w:ascii="Times New Roman" w:eastAsia="Times New Roman" w:hAnsi="Times New Roman" w:cs="Times New Roman"/>
                <w:b/>
                <w:bCs/>
                <w:color w:val="000000" w:themeColor="text1"/>
                <w:sz w:val="24"/>
                <w:szCs w:val="24"/>
              </w:rPr>
            </w:pPr>
            <w:r w:rsidRPr="00EA4628">
              <w:rPr>
                <w:rFonts w:ascii="Times New Roman" w:eastAsia="Times New Roman" w:hAnsi="Times New Roman" w:cs="Times New Roman"/>
                <w:b/>
                <w:bCs/>
                <w:color w:val="000000" w:themeColor="text1"/>
                <w:sz w:val="24"/>
                <w:szCs w:val="24"/>
              </w:rPr>
              <w:t>Наименование раздела (Мебель)</w:t>
            </w:r>
          </w:p>
        </w:tc>
      </w:tr>
      <w:tr w:rsidR="0067666E" w:rsidRPr="00EA4628" w14:paraId="6F2A365F" w14:textId="77777777" w:rsidTr="0067666E">
        <w:trPr>
          <w:trHeight w:val="315"/>
        </w:trPr>
        <w:tc>
          <w:tcPr>
            <w:tcW w:w="567" w:type="dxa"/>
            <w:shd w:val="clear" w:color="auto" w:fill="auto"/>
            <w:noWrap/>
            <w:hideMark/>
          </w:tcPr>
          <w:p w14:paraId="5F3F3FB7" w14:textId="77777777" w:rsidR="001755C7" w:rsidRPr="00EA4628" w:rsidRDefault="001755C7" w:rsidP="00F27790">
            <w:pPr>
              <w:spacing w:after="0" w:line="240" w:lineRule="auto"/>
              <w:jc w:val="center"/>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w:t>
            </w:r>
          </w:p>
        </w:tc>
        <w:tc>
          <w:tcPr>
            <w:tcW w:w="8931" w:type="dxa"/>
            <w:gridSpan w:val="4"/>
            <w:shd w:val="clear" w:color="auto" w:fill="auto"/>
            <w:hideMark/>
          </w:tcPr>
          <w:p w14:paraId="187C2F2B" w14:textId="4A69B282" w:rsidR="001755C7" w:rsidRPr="00EA4628" w:rsidRDefault="001755C7" w:rsidP="00F27790">
            <w:pPr>
              <w:spacing w:after="0" w:line="240" w:lineRule="auto"/>
              <w:rPr>
                <w:rFonts w:ascii="Times New Roman" w:eastAsia="Times New Roman" w:hAnsi="Times New Roman" w:cs="Times New Roman"/>
                <w:b/>
                <w:bCs/>
                <w:color w:val="000000" w:themeColor="text1"/>
                <w:sz w:val="24"/>
                <w:szCs w:val="24"/>
              </w:rPr>
            </w:pPr>
            <w:r w:rsidRPr="00EA4628">
              <w:rPr>
                <w:rFonts w:ascii="Times New Roman" w:eastAsia="Times New Roman" w:hAnsi="Times New Roman" w:cs="Times New Roman"/>
                <w:b/>
                <w:bCs/>
                <w:color w:val="000000" w:themeColor="text1"/>
                <w:sz w:val="24"/>
                <w:szCs w:val="24"/>
              </w:rPr>
              <w:t xml:space="preserve">Комплект </w:t>
            </w:r>
            <w:r w:rsidR="0028678D" w:rsidRPr="00EA4628">
              <w:rPr>
                <w:rFonts w:ascii="Times New Roman" w:eastAsia="Times New Roman" w:hAnsi="Times New Roman" w:cs="Times New Roman"/>
                <w:b/>
                <w:bCs/>
                <w:color w:val="000000" w:themeColor="text1"/>
                <w:sz w:val="24"/>
                <w:szCs w:val="24"/>
              </w:rPr>
              <w:t xml:space="preserve">мобильной складной </w:t>
            </w:r>
            <w:r w:rsidRPr="00EA4628">
              <w:rPr>
                <w:rFonts w:ascii="Times New Roman" w:eastAsia="Times New Roman" w:hAnsi="Times New Roman" w:cs="Times New Roman"/>
                <w:b/>
                <w:bCs/>
                <w:color w:val="000000" w:themeColor="text1"/>
                <w:sz w:val="24"/>
                <w:szCs w:val="24"/>
              </w:rPr>
              <w:t xml:space="preserve">мебели </w:t>
            </w:r>
          </w:p>
        </w:tc>
      </w:tr>
      <w:tr w:rsidR="0085456F" w:rsidRPr="00EA4628" w14:paraId="556541AB" w14:textId="77777777" w:rsidTr="0067666E">
        <w:trPr>
          <w:trHeight w:val="50"/>
        </w:trPr>
        <w:tc>
          <w:tcPr>
            <w:tcW w:w="567" w:type="dxa"/>
            <w:shd w:val="clear" w:color="auto" w:fill="auto"/>
          </w:tcPr>
          <w:p w14:paraId="253C3143" w14:textId="77777777"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13AA2A5" w14:textId="7EBE7759" w:rsidR="0085456F" w:rsidRPr="00EA4628" w:rsidRDefault="0085456F" w:rsidP="0085456F">
            <w:pPr>
              <w:spacing w:after="0" w:line="240" w:lineRule="auto"/>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 xml:space="preserve">Стол мобильный складной </w:t>
            </w:r>
          </w:p>
        </w:tc>
        <w:tc>
          <w:tcPr>
            <w:tcW w:w="4516" w:type="dxa"/>
            <w:shd w:val="clear" w:color="auto" w:fill="auto"/>
          </w:tcPr>
          <w:p w14:paraId="00CB3254"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Модульный складной стол для моделирования проектных зон;</w:t>
            </w:r>
          </w:p>
          <w:p w14:paraId="1F6D897C"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Размер, мм (</w:t>
            </w:r>
            <w:proofErr w:type="spellStart"/>
            <w:r w:rsidRPr="00EA4628">
              <w:rPr>
                <w:rFonts w:ascii="Times New Roman" w:eastAsia="Times New Roman" w:hAnsi="Times New Roman" w:cs="Times New Roman"/>
                <w:color w:val="000000"/>
                <w:sz w:val="24"/>
                <w:szCs w:val="24"/>
              </w:rPr>
              <w:t>ШхГхВ</w:t>
            </w:r>
            <w:proofErr w:type="spellEnd"/>
            <w:r w:rsidRPr="00EA4628">
              <w:rPr>
                <w:rFonts w:ascii="Times New Roman" w:eastAsia="Times New Roman" w:hAnsi="Times New Roman" w:cs="Times New Roman"/>
                <w:color w:val="000000"/>
                <w:sz w:val="24"/>
                <w:szCs w:val="24"/>
              </w:rPr>
              <w:t>) 1400х600х725;</w:t>
            </w:r>
          </w:p>
          <w:p w14:paraId="53F5705A"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Цвет стола - орех, цвет опор белый;</w:t>
            </w:r>
          </w:p>
          <w:p w14:paraId="6237E762"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Балочный каркас на I-образных металлических опорах;</w:t>
            </w:r>
          </w:p>
          <w:p w14:paraId="42CF233A"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Колёсики со стопором;</w:t>
            </w:r>
          </w:p>
          <w:p w14:paraId="3F742237"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Фиксация столешницы в 2-х положениях;</w:t>
            </w:r>
          </w:p>
          <w:p w14:paraId="1035B4B9" w14:textId="03209DBB"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Столешница ДСП 25мм, кромка ПВХ 2мм.</w:t>
            </w:r>
          </w:p>
          <w:p w14:paraId="117E5C7A" w14:textId="7762E715" w:rsidR="0085456F" w:rsidRPr="00EA4628" w:rsidRDefault="0085456F" w:rsidP="0085456F">
            <w:pPr>
              <w:spacing w:after="0" w:line="240" w:lineRule="auto"/>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37AE6134" w14:textId="45A0D4BE"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шт.</w:t>
            </w:r>
          </w:p>
        </w:tc>
        <w:tc>
          <w:tcPr>
            <w:tcW w:w="993" w:type="dxa"/>
            <w:shd w:val="clear" w:color="auto" w:fill="auto"/>
          </w:tcPr>
          <w:p w14:paraId="37D3DA2A" w14:textId="460E566A"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12</w:t>
            </w:r>
          </w:p>
        </w:tc>
      </w:tr>
      <w:tr w:rsidR="0085456F" w:rsidRPr="00EA4628" w14:paraId="1B1DE762" w14:textId="77777777" w:rsidTr="0067666E">
        <w:trPr>
          <w:trHeight w:val="50"/>
        </w:trPr>
        <w:tc>
          <w:tcPr>
            <w:tcW w:w="567" w:type="dxa"/>
            <w:shd w:val="clear" w:color="auto" w:fill="auto"/>
          </w:tcPr>
          <w:p w14:paraId="60DAE13D" w14:textId="77777777"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47FFC39E" w14:textId="4D274499" w:rsidR="0085456F" w:rsidRPr="00EA4628" w:rsidRDefault="0085456F" w:rsidP="0085456F">
            <w:pPr>
              <w:spacing w:after="0" w:line="240" w:lineRule="auto"/>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 xml:space="preserve">Брифинг-приставка мобильная складная </w:t>
            </w:r>
          </w:p>
        </w:tc>
        <w:tc>
          <w:tcPr>
            <w:tcW w:w="4516" w:type="dxa"/>
            <w:shd w:val="clear" w:color="auto" w:fill="auto"/>
          </w:tcPr>
          <w:p w14:paraId="26E1B36C" w14:textId="48CAE580" w:rsidR="0085456F" w:rsidRPr="00EA4628" w:rsidRDefault="00B5607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Модульный с</w:t>
            </w:r>
            <w:r w:rsidR="0085456F" w:rsidRPr="00EA4628">
              <w:rPr>
                <w:rFonts w:ascii="Times New Roman" w:eastAsia="Times New Roman" w:hAnsi="Times New Roman" w:cs="Times New Roman"/>
                <w:color w:val="000000"/>
                <w:sz w:val="24"/>
                <w:szCs w:val="24"/>
              </w:rPr>
              <w:t>тол полукруглый для моделирования проектных зон;</w:t>
            </w:r>
          </w:p>
          <w:p w14:paraId="6565BBED"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Размер, мм (</w:t>
            </w:r>
            <w:proofErr w:type="spellStart"/>
            <w:r w:rsidRPr="00EA4628">
              <w:rPr>
                <w:rFonts w:ascii="Times New Roman" w:eastAsia="Times New Roman" w:hAnsi="Times New Roman" w:cs="Times New Roman"/>
                <w:color w:val="000000"/>
                <w:sz w:val="24"/>
                <w:szCs w:val="24"/>
              </w:rPr>
              <w:t>ШхГхВ</w:t>
            </w:r>
            <w:proofErr w:type="spellEnd"/>
            <w:r w:rsidRPr="00EA4628">
              <w:rPr>
                <w:rFonts w:ascii="Times New Roman" w:eastAsia="Times New Roman" w:hAnsi="Times New Roman" w:cs="Times New Roman"/>
                <w:color w:val="000000"/>
                <w:sz w:val="24"/>
                <w:szCs w:val="24"/>
              </w:rPr>
              <w:t>) 1250х600х725см;</w:t>
            </w:r>
          </w:p>
          <w:p w14:paraId="4FBC1AA6"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Цвет стола - орех, цвет опор белый;</w:t>
            </w:r>
          </w:p>
          <w:p w14:paraId="623244F8"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Балочный каркас на I-образных металлических опорах;</w:t>
            </w:r>
          </w:p>
          <w:p w14:paraId="1B833124"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Колёсики со стопором;</w:t>
            </w:r>
          </w:p>
          <w:p w14:paraId="12F6B17E" w14:textId="7777777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Фиксация столешницы в 2-х положениях;</w:t>
            </w:r>
          </w:p>
          <w:p w14:paraId="704A46A8" w14:textId="30CDBD37"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Столешница ДСП 25мм, кромка ПВХ 2мм.</w:t>
            </w:r>
          </w:p>
          <w:p w14:paraId="3A0068CE" w14:textId="6C859383" w:rsidR="0085456F" w:rsidRPr="00EA4628" w:rsidRDefault="0085456F" w:rsidP="0085456F">
            <w:pPr>
              <w:spacing w:after="0" w:line="240" w:lineRule="auto"/>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3CC16999" w14:textId="172F878F"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шт.</w:t>
            </w:r>
          </w:p>
        </w:tc>
        <w:tc>
          <w:tcPr>
            <w:tcW w:w="993" w:type="dxa"/>
            <w:shd w:val="clear" w:color="auto" w:fill="auto"/>
          </w:tcPr>
          <w:p w14:paraId="62FCE65A" w14:textId="15703EB6"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6</w:t>
            </w:r>
          </w:p>
        </w:tc>
      </w:tr>
      <w:tr w:rsidR="0085456F" w:rsidRPr="00EA4628" w14:paraId="4E1B0B45" w14:textId="77777777" w:rsidTr="0067666E">
        <w:trPr>
          <w:trHeight w:val="50"/>
        </w:trPr>
        <w:tc>
          <w:tcPr>
            <w:tcW w:w="567" w:type="dxa"/>
            <w:shd w:val="clear" w:color="auto" w:fill="auto"/>
          </w:tcPr>
          <w:p w14:paraId="47B20F70" w14:textId="77777777"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507287C" w14:textId="4C1F938B" w:rsidR="0085456F" w:rsidRPr="00EA4628" w:rsidRDefault="0085456F" w:rsidP="0085456F">
            <w:pPr>
              <w:spacing w:after="0" w:line="240" w:lineRule="auto"/>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 xml:space="preserve">Соединительная пластина </w:t>
            </w:r>
          </w:p>
        </w:tc>
        <w:tc>
          <w:tcPr>
            <w:tcW w:w="4516" w:type="dxa"/>
            <w:shd w:val="clear" w:color="auto" w:fill="auto"/>
          </w:tcPr>
          <w:p w14:paraId="20371529" w14:textId="71A09D49" w:rsidR="0085456F" w:rsidRPr="00EA4628" w:rsidRDefault="0085456F" w:rsidP="0085456F">
            <w:pPr>
              <w:spacing w:after="0" w:line="240" w:lineRule="auto"/>
              <w:rPr>
                <w:rFonts w:ascii="Times New Roman" w:eastAsia="Times New Roman" w:hAnsi="Times New Roman" w:cs="Times New Roman"/>
                <w:color w:val="000000"/>
                <w:sz w:val="24"/>
                <w:szCs w:val="24"/>
              </w:rPr>
            </w:pPr>
            <w:r w:rsidRPr="00EA4628">
              <w:rPr>
                <w:rFonts w:ascii="Times New Roman" w:eastAsia="Times New Roman" w:hAnsi="Times New Roman" w:cs="Times New Roman"/>
                <w:color w:val="000000"/>
                <w:sz w:val="24"/>
                <w:szCs w:val="24"/>
              </w:rPr>
              <w:t>Фиксатор-защелка (комплект из 2-х штук) для соединения столов.</w:t>
            </w:r>
          </w:p>
          <w:p w14:paraId="4EA8ECFF" w14:textId="7C338548" w:rsidR="0085456F" w:rsidRPr="00EA4628" w:rsidRDefault="0085456F" w:rsidP="0085456F">
            <w:pPr>
              <w:spacing w:after="0" w:line="240" w:lineRule="auto"/>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Срок гарантии не менее 12 месяцев.</w:t>
            </w:r>
          </w:p>
        </w:tc>
        <w:tc>
          <w:tcPr>
            <w:tcW w:w="1181" w:type="dxa"/>
            <w:shd w:val="clear" w:color="auto" w:fill="auto"/>
          </w:tcPr>
          <w:p w14:paraId="4198C535" w14:textId="373938E4"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комплект</w:t>
            </w:r>
          </w:p>
        </w:tc>
        <w:tc>
          <w:tcPr>
            <w:tcW w:w="993" w:type="dxa"/>
            <w:shd w:val="clear" w:color="auto" w:fill="auto"/>
          </w:tcPr>
          <w:p w14:paraId="1CD2628A" w14:textId="294847FD" w:rsidR="0085456F" w:rsidRPr="00EA4628" w:rsidRDefault="0085456F" w:rsidP="0085456F">
            <w:pPr>
              <w:spacing w:after="0" w:line="240" w:lineRule="auto"/>
              <w:jc w:val="center"/>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sz w:val="24"/>
                <w:szCs w:val="24"/>
              </w:rPr>
              <w:t>18</w:t>
            </w:r>
          </w:p>
        </w:tc>
      </w:tr>
    </w:tbl>
    <w:p w14:paraId="237F32B2" w14:textId="03E3AF14" w:rsidR="00BA5CD5" w:rsidRPr="00EA4628" w:rsidRDefault="00BA5CD5" w:rsidP="001755C7">
      <w:pPr>
        <w:pStyle w:val="Default"/>
        <w:ind w:firstLine="567"/>
        <w:jc w:val="both"/>
        <w:rPr>
          <w:color w:val="000000" w:themeColor="text1"/>
        </w:rPr>
      </w:pPr>
    </w:p>
    <w:p w14:paraId="2DF44503" w14:textId="2C73D117" w:rsidR="001755C7" w:rsidRPr="00EA4628"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4. </w:t>
      </w:r>
      <w:r w:rsidR="001755C7" w:rsidRPr="00EA4628">
        <w:rPr>
          <w:rFonts w:ascii="Times New Roman" w:eastAsia="Times New Roman" w:hAnsi="Times New Roman" w:cs="Times New Roman"/>
          <w:color w:val="000000" w:themeColor="text1"/>
          <w:sz w:val="24"/>
          <w:szCs w:val="24"/>
        </w:rPr>
        <w:t>Условия поставки:</w:t>
      </w:r>
    </w:p>
    <w:p w14:paraId="0F084282"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AEC3477"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14:paraId="62A59EC2"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14:paraId="06C8570A"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4.3.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4EBFD6F3"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30A60A96"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6CF0DBF4"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6F331A12"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167C1D40"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14:paraId="327AEBB4"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30B12EDC"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4.9. Приемка товара:</w:t>
      </w:r>
    </w:p>
    <w:p w14:paraId="185F78EE"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Осуществляется в ходе передачи товара заказчику в месте поставки и включает в себя следующие этапы:</w:t>
      </w:r>
    </w:p>
    <w:p w14:paraId="21AEEF1F"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4F1835A1"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6ECE3242"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lastRenderedPageBreak/>
        <w:t>- контроль наличия/отсутствия внешних повреждений специализированной тары;</w:t>
      </w:r>
    </w:p>
    <w:p w14:paraId="776B06D5"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FF21921"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65BAFBA6"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51550863"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62FAC2F"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2DED6855"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5. Требования к гарантийному сроку товара.</w:t>
      </w:r>
    </w:p>
    <w:p w14:paraId="07C855E1"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14:paraId="2B9359C7"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4EE7F43E"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14:paraId="3391DD45"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14:paraId="7DE2655F"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14:paraId="7157EE63"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14:paraId="556135FD"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течении 5 часов с момента обращения покупателя в сервис центр поставщика. В случае,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14:paraId="0D6105A7"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Гарантийный ремонт оборудования должен осуществляться в авторизованных производителем оборудования сервисных центрах, расположенных в г. Красноярске или г. Ачинске. </w:t>
      </w:r>
    </w:p>
    <w:p w14:paraId="5E2289DE"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сервисном центре, доставка неисправного оборудования в сервисный центр и обратно осуществляется силами и за счет средств Поставщика.</w:t>
      </w:r>
    </w:p>
    <w:p w14:paraId="6E0FFE4F"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7. Привлечение субпоставщиков: предусмотрены.</w:t>
      </w:r>
    </w:p>
    <w:p w14:paraId="769C15C8"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14:paraId="5CFC87E0"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w:t>
      </w:r>
      <w:r w:rsidRPr="00EA4628">
        <w:rPr>
          <w:rFonts w:ascii="Times New Roman" w:eastAsia="Times New Roman" w:hAnsi="Times New Roman" w:cs="Times New Roman"/>
          <w:color w:val="000000" w:themeColor="text1"/>
          <w:sz w:val="24"/>
          <w:szCs w:val="24"/>
        </w:rPr>
        <w:lastRenderedPageBreak/>
        <w:t xml:space="preserve">осмотра и оценки его технического состояния. Поставщик должен обеспечить разгрузку, оборудования. </w:t>
      </w:r>
    </w:p>
    <w:p w14:paraId="5EF57DB5" w14:textId="77777777" w:rsidR="001755C7" w:rsidRPr="00EA462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EA4628">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331A4597" w14:textId="217FE2D9" w:rsidR="008F73A9" w:rsidRPr="00EA4628" w:rsidRDefault="0067666E" w:rsidP="00447EDE">
      <w:pPr>
        <w:spacing w:after="0" w:line="240" w:lineRule="auto"/>
        <w:ind w:firstLine="567"/>
        <w:jc w:val="both"/>
        <w:rPr>
          <w:rFonts w:ascii="Times New Roman" w:hAnsi="Times New Roman" w:cs="Times New Roman"/>
          <w:color w:val="000000" w:themeColor="text1"/>
          <w:sz w:val="24"/>
          <w:szCs w:val="24"/>
        </w:rPr>
      </w:pPr>
      <w:r w:rsidRPr="00EA4628">
        <w:rPr>
          <w:rFonts w:ascii="Times New Roman" w:hAnsi="Times New Roman" w:cs="Times New Roman"/>
          <w:color w:val="000000" w:themeColor="text1"/>
          <w:sz w:val="24"/>
          <w:szCs w:val="24"/>
        </w:rPr>
        <w:t xml:space="preserve">10. </w:t>
      </w:r>
      <w:r w:rsidR="008F73A9" w:rsidRPr="00EA4628">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14:paraId="4BE7A458" w14:textId="36F4A37E" w:rsidR="008B0488" w:rsidRPr="00EA4628" w:rsidRDefault="008F73A9" w:rsidP="00FF75DF">
      <w:pPr>
        <w:spacing w:after="0" w:line="240" w:lineRule="auto"/>
        <w:ind w:firstLine="567"/>
        <w:jc w:val="both"/>
        <w:rPr>
          <w:rFonts w:ascii="Times New Roman" w:hAnsi="Times New Roman" w:cs="Times New Roman"/>
          <w:color w:val="000000" w:themeColor="text1"/>
          <w:sz w:val="24"/>
          <w:szCs w:val="24"/>
        </w:rPr>
      </w:pPr>
      <w:r w:rsidRPr="00EA4628">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sectPr w:rsidR="008B0488" w:rsidRPr="00EA4628"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7"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9"/>
  </w:num>
  <w:num w:numId="6">
    <w:abstractNumId w:val="6"/>
  </w:num>
  <w:num w:numId="7">
    <w:abstractNumId w:val="5"/>
  </w:num>
  <w:num w:numId="8">
    <w:abstractNumId w:val="1"/>
  </w:num>
  <w:num w:numId="9">
    <w:abstractNumId w:val="13"/>
  </w:num>
  <w:num w:numId="10">
    <w:abstractNumId w:val="15"/>
  </w:num>
  <w:num w:numId="11">
    <w:abstractNumId w:val="12"/>
  </w:num>
  <w:num w:numId="12">
    <w:abstractNumId w:val="7"/>
  </w:num>
  <w:num w:numId="13">
    <w:abstractNumId w:val="14"/>
  </w:num>
  <w:num w:numId="14">
    <w:abstractNumId w:val="0"/>
  </w:num>
  <w:num w:numId="15">
    <w:abstractNumId w:val="17"/>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DC"/>
    <w:rsid w:val="00062E3B"/>
    <w:rsid w:val="0008366A"/>
    <w:rsid w:val="00096322"/>
    <w:rsid w:val="000B6F88"/>
    <w:rsid w:val="00141903"/>
    <w:rsid w:val="001755C7"/>
    <w:rsid w:val="002351BD"/>
    <w:rsid w:val="002471E2"/>
    <w:rsid w:val="0025388B"/>
    <w:rsid w:val="0028678D"/>
    <w:rsid w:val="002B2189"/>
    <w:rsid w:val="002E48D2"/>
    <w:rsid w:val="00310396"/>
    <w:rsid w:val="00354C89"/>
    <w:rsid w:val="00392F81"/>
    <w:rsid w:val="00435028"/>
    <w:rsid w:val="00443BDA"/>
    <w:rsid w:val="00447EDE"/>
    <w:rsid w:val="00467DCC"/>
    <w:rsid w:val="00584062"/>
    <w:rsid w:val="0067666E"/>
    <w:rsid w:val="006C7CEA"/>
    <w:rsid w:val="0084569F"/>
    <w:rsid w:val="00850BED"/>
    <w:rsid w:val="0085456F"/>
    <w:rsid w:val="008A4AD5"/>
    <w:rsid w:val="008B0488"/>
    <w:rsid w:val="008F73A9"/>
    <w:rsid w:val="0091434E"/>
    <w:rsid w:val="009572AB"/>
    <w:rsid w:val="009C6C71"/>
    <w:rsid w:val="009C7268"/>
    <w:rsid w:val="00A05D2A"/>
    <w:rsid w:val="00AE5CDC"/>
    <w:rsid w:val="00B5607F"/>
    <w:rsid w:val="00B679CA"/>
    <w:rsid w:val="00BA5CD5"/>
    <w:rsid w:val="00C54CA1"/>
    <w:rsid w:val="00C64B48"/>
    <w:rsid w:val="00C65146"/>
    <w:rsid w:val="00C95F32"/>
    <w:rsid w:val="00D15AB1"/>
    <w:rsid w:val="00DD0C34"/>
    <w:rsid w:val="00E31069"/>
    <w:rsid w:val="00E55F47"/>
    <w:rsid w:val="00E73F11"/>
    <w:rsid w:val="00EA4628"/>
    <w:rsid w:val="00EF39AA"/>
    <w:rsid w:val="00F1589E"/>
    <w:rsid w:val="00F2418D"/>
    <w:rsid w:val="00F27790"/>
    <w:rsid w:val="00F97D8F"/>
    <w:rsid w:val="00FD5E91"/>
    <w:rsid w:val="00FF400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9B9"/>
  <w15:chartTrackingRefBased/>
  <w15:docId w15:val="{F6EC30A2-DB60-4765-A545-E83625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 w:id="18228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A61C-E4A1-4609-81AC-4B58B08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5</cp:revision>
  <cp:lastPrinted>2020-12-26T07:58:00Z</cp:lastPrinted>
  <dcterms:created xsi:type="dcterms:W3CDTF">2020-12-27T19:21:00Z</dcterms:created>
  <dcterms:modified xsi:type="dcterms:W3CDTF">2020-12-27T20:44:00Z</dcterms:modified>
</cp:coreProperties>
</file>